
<file path=[Content_Types].xml><?xml version="1.0" encoding="utf-8"?>
<Types xmlns="http://schemas.openxmlformats.org/package/2006/content-types">
  <Override PartName="/word/media/image1.gif" ContentType="image/gif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100" w:lineRule="atLeast"/>
      </w:pPr>
      <w:r>
        <w:rPr>
          <w:sz w:val="32"/>
          <w:u w:val="single"/>
          <w:b/>
          <w:shd w:fill="C0C0C0"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u w:val="single"/>
          <w:b/>
          <w:shd w:fill="C0C0C0"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u w:val="single"/>
          <w:b/>
          <w:shd w:fill="C0C0C0"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u w:val="single"/>
          <w:b/>
          <w:shd w:fill="C0C0C0"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u w:val="single"/>
          <w:b/>
          <w:shd w:fill="C0C0C0"/>
          <w:szCs w:val="20"/>
          <w:rFonts w:ascii="Century Gothic" w:hAnsi="Century Gothic"/>
        </w:rPr>
        <w:t>RESULTADO DA XV OBA (2012)</w:t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u w:val="single"/>
          <w:b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0"/>
          <w:u w:val="single"/>
          <w:b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color w:val="FFFFFF"/>
          <w:sz w:val="20"/>
          <w:u w:val="single"/>
          <w:b/>
          <w:shd w:fill="000000"/>
          <w:szCs w:val="20"/>
          <w:rFonts w:ascii="Century Gothic" w:hAnsi="Century Gothic"/>
        </w:rPr>
        <w:t>CLASSIFICAÇÃO GERAL</w:t>
      </w:r>
      <w:r>
        <w:rPr>
          <w:sz w:val="20"/>
          <w:u w:val="single"/>
          <w:b/>
          <w:szCs w:val="20"/>
          <w:rFonts w:ascii="Century Gothic" w:hAnsi="Century Gothic"/>
        </w:rPr>
        <w:t xml:space="preserve"> – (CONFORME REGULAMENTO)</w:t>
      </w:r>
    </w:p>
    <w:p>
      <w:pPr>
        <w:pStyle w:val="style0"/>
        <w:jc w:val="center"/>
        <w:spacing w:after="0" w:before="0" w:line="100" w:lineRule="atLeast"/>
      </w:pPr>
      <w:r>
        <w:rPr>
          <w:sz w:val="20"/>
          <w:u w:val="single"/>
          <w:b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0"/>
          <w:u w:val="single"/>
          <w:b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0"/>
          <w:u w:val="single"/>
          <w:b/>
          <w:szCs w:val="20"/>
          <w:rFonts w:ascii="Century Gothic" w:hAnsi="Century Gothic"/>
        </w:rPr>
        <w:t>OS DEZ MELHORES RESULATDOS</w:t>
      </w:r>
    </w:p>
    <w:p>
      <w:pPr>
        <w:pStyle w:val="style0"/>
        <w:jc w:val="center"/>
        <w:spacing w:after="0" w:before="0" w:line="100" w:lineRule="atLeast"/>
      </w:pPr>
      <w:r>
        <w:rPr>
          <w:sz w:val="20"/>
          <w:u w:val="single"/>
          <w:b/>
          <w:szCs w:val="20"/>
          <w:rFonts w:ascii="Century Gothic" w:hAnsi="Century Gothic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0"/>
          <w:u w:val="single"/>
          <w:b/>
          <w:szCs w:val="20"/>
          <w:rFonts w:ascii="Century Gothic" w:hAnsi="Century Gothic"/>
        </w:rPr>
      </w:r>
    </w:p>
    <w:tbl>
      <w:tblPr>
        <w:tblBorders>
          <w:bottom w:color="00000A" w:space="0" w:sz="4" w:val="single"/>
        </w:tblBorders>
        <w:jc w:val="left"/>
        <w:tblInd w:type="dxa" w:w="-108"/>
      </w:tblPr>
      <w:tblGrid>
        <w:gridCol w:w="1808"/>
        <w:gridCol w:w="6343"/>
        <w:gridCol w:w="8644"/>
      </w:tblGrid>
      <w:tr>
        <w:trPr>
          <w:cantSplit w:val="off"/>
        </w:trPr>
        <w:tc>
          <w:tcPr>
            <w:tcBorders>
              <w:bottom w:color="00000A" w:space="0" w:sz="4" w:val="single"/>
            </w:tcBorders>
            <w:shd w:fill="D9D9D9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ascii="Century Gothic" w:hAnsi="Century Gothic"/>
              </w:rPr>
              <w:t>CLASSIFICAÇÃO</w:t>
            </w:r>
          </w:p>
        </w:tc>
        <w:tc>
          <w:tcPr>
            <w:tcBorders>
              <w:bottom w:color="00000A" w:space="0" w:sz="4" w:val="single"/>
            </w:tcBorders>
            <w:shd w:fill="D9D9D9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ascii="Century Gothic" w:hAnsi="Century Gothic"/>
              </w:rPr>
              <w:t>ALUNO(A)</w:t>
            </w:r>
          </w:p>
        </w:tc>
        <w:tc>
          <w:tcPr>
            <w:tcBorders>
              <w:bottom w:color="00000A" w:space="0" w:sz="4" w:val="single"/>
            </w:tcBorders>
            <w:shd w:fill="D9D9D9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ascii="Century Gothic" w:hAnsi="Century Gothic"/>
              </w:rPr>
              <w:t>TURMA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0" w:left="113" w:right="113"/>
              <w:spacing w:after="0" w:before="0" w:line="100" w:lineRule="atLeast"/>
            </w:pPr>
            <w:r>
              <w:rPr>
                <w:sz w:val="20"/>
                <w:b/>
                <w:szCs w:val="20"/>
                <w:rFonts w:ascii="Century Gothic" w:hAnsi="Century Gothic"/>
              </w:rPr>
              <w:t>ORDEM ALFABÉTICA</w:t>
            </w:r>
          </w:p>
          <w:p>
            <w:pPr>
              <w:pStyle w:val="style0"/>
              <w:jc w:val="center"/>
              <w:ind w:hanging="0" w:left="113" w:right="113"/>
              <w:spacing w:after="0" w:before="0" w:line="100" w:lineRule="atLeast"/>
            </w:pPr>
            <w:r>
              <w:rPr>
                <w:color w:val="FFFFFF"/>
                <w:sz w:val="20"/>
                <w:b/>
                <w:shd w:fill="000000"/>
                <w:szCs w:val="20"/>
                <w:rFonts w:ascii="Century Gothic" w:hAnsi="Century Gothic"/>
              </w:rPr>
              <w:t>(Os empates foram</w:t>
            </w:r>
            <w:r>
              <w:rPr>
                <w:color w:val="FFFFFF"/>
                <w:sz w:val="20"/>
                <w:b/>
                <w:szCs w:val="20"/>
                <w:rFonts w:ascii="Century Gothic" w:hAnsi="Century Gothic"/>
              </w:rPr>
              <w:t xml:space="preserve"> </w:t>
            </w:r>
            <w:r>
              <w:rPr>
                <w:color w:val="FFFFFF"/>
                <w:sz w:val="20"/>
                <w:b/>
                <w:shd w:fill="000000"/>
                <w:szCs w:val="20"/>
                <w:rFonts w:ascii="Century Gothic" w:hAnsi="Century Gothic"/>
              </w:rPr>
              <w:t>considerados)</w:t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ALEXANDRE JOSÉ FIALHO DE SOUZA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CARPINTARIA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ALINE FERREIRA DA SILVA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AGRONEGÓCIOS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BARTOLOMEU NOGUEIRA PINHO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1º - ELETROTÉCNICA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BRUNO JEFFERSON PEREIRA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REDES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ELIZABEL LEMOS DE ARAÚJO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AGRONEGÓCIOS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FRANCISCA FERNANDA XAVIER QUEIROZ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ENFERMAGEM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FRANCISCO HUGO DUARTE GONÇALVES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REDES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JONATHAN CAMPELO CARVALHO BARROS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REDES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LUCAS VIEIRA BEZERRA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1º - ELETROTÉCNICA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MARIA KAROLINY GONÇALVES CAMPELO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ENFERMAGEM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MATEUS LEMOS BARBOSA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AGRONEGÓCIOS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RUBENS PEREIRA DE SOUZA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ENFERMAGEM</w:t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18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szCs w:val="20"/>
                <w:rFonts w:ascii="Century Gothic" w:hAnsi="Century Gothic"/>
              </w:rPr>
            </w:r>
          </w:p>
        </w:tc>
        <w:tc>
          <w:tcPr>
            <w:tcBorders/>
            <w:shd w:fill="auto"/>
            <w:tcW w:type="dxa" w:w="634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SAMUEL CARNAÚBA COSTA</w:t>
            </w:r>
          </w:p>
        </w:tc>
        <w:tc>
          <w:tcPr>
            <w:tcBorders/>
            <w:shd w:fill="auto"/>
            <w:tcW w:type="dxa" w:w="864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Century Gothic" w:hAnsi="Century Gothic"/>
              </w:rPr>
              <w:t>2º - ENFERMAGEM</w:t>
            </w:r>
          </w:p>
        </w:tc>
      </w:tr>
    </w:tbl>
    <w:p>
      <w:pPr>
        <w:pStyle w:val="style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head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 standalone="yes"?>
<w:hdr xmlns:w="http://schemas.openxmlformats.org/wordprocessingml/2006/main"><w:p><w:pPr><w:pStyle w:val="style24"/><w:jc w:val="center"/></w:pPr><w:r><w:rPr></w:rPr><w:drawing><wp:inline distB="0" distL="0" distR="0" distT="0"><wp:extent cx="5400040" cy="699770"/><wp:effectExtent b="0" l="0" r="0" t="0"/><wp:docPr descr="A description..." id="1" name="Picture"></wp:docPr><wp:cNvGraphicFramePr><a:graphicFrameLocks noChangeAspect="1" xmlns:a="http://schemas.openxmlformats.org/drawingml/2006/main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descr="A description..." id="0" name="Picture"></pic:cNvPr><pic:cNvPicPr><a:picLocks noChangeArrowheads="1" noChangeAspect="1"/></pic:cNvPicPr></pic:nvPicPr><pic:blipFill><a:blip r:embed="rId1"/><a:srcRect/><a:stretch><a:fillRect/></a:stretch></pic:blipFill><pic:spPr bwMode="auto"><a:xfrm><a:off x="0" y="0"/><a:ext cx="5400040" cy="699770"/></a:xfrm><a:prstGeom prst="rect"><a:avLst/></a:prstGeom><a:noFill/><a:ln w="9525"><a:noFill/><a:miter lim="800000"/><a:headEnd/><a:tailEnd/></a:ln></pic:spPr></pic:pic></a:graphicData></a:graphic></wp:inline></w:drawing></w:r><w:r><w:rPr><w:sz w:val="18"/><w:b/><w:szCs w:val="18"/><w:rFonts w:ascii="Century Gothic" w:hAnsi="Century Gothic"/></w:rPr><w:t>E.E.E.P. ANTONIO RODRIGUES DE OLIVEIRA</w:t></w:r></w:p><w:p><w:pPr><w:pStyle w:val="style24"/></w:pPr><w:r><w:rPr></w:rPr></w:r></w:p></w:hdr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/>
  </w:style>
  <w:style w:styleId="style19" w:type="paragraph">
    <w:name w:val="Título"/>
    <w:basedOn w:val="style0"/>
    <w:next w:val="style20"/>
    <w:pPr>
      <w:keepNext/>
      <w:spacing w:after="120" w:before="240"/>
    </w:pPr>
    <w:rPr>
      <w:sz w:val="28"/>
      <w:szCs w:val="28"/>
      <w:rFonts w:ascii="Arial" w:cs="Lohit Hindi" w:eastAsia="DejaVu Sans" w:hAnsi="Arial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26" w:type="paragraph">
    <w:name w:val="Balloon Text"/>
    <w:basedOn w:val="style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2012-06-20T14:05:00.00Z</dcterms:created>
  <dc:creator>KILME BEZERRA</dc:creator>
  <cp:lastModifiedBy>KILME BEZERRA</cp:lastModifiedBy>
  <dcterms:modified xsi:type="dcterms:W3CDTF">2012-06-20T14:07:00.00Z</dcterms:modified>
  <cp:revision>1</cp:revision>
</cp:coreProperties>
</file>